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1799E">
        <w:trPr>
          <w:trHeight w:hRule="exact" w:val="1889"/>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5543" w:type="dxa"/>
            <w:gridSpan w:val="4"/>
            <w:shd w:val="clear" w:color="000000" w:fill="FFFFFF"/>
            <w:tcMar>
              <w:left w:w="34" w:type="dxa"/>
              <w:right w:w="34" w:type="dxa"/>
            </w:tcMar>
          </w:tcPr>
          <w:p w:rsidR="00D1799E" w:rsidRDefault="00CF3DB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D1799E">
        <w:trPr>
          <w:trHeight w:hRule="exact" w:val="585"/>
        </w:trPr>
        <w:tc>
          <w:tcPr>
            <w:tcW w:w="10221"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799E" w:rsidRDefault="00CF3D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799E">
        <w:trPr>
          <w:trHeight w:hRule="exact" w:val="314"/>
        </w:trPr>
        <w:tc>
          <w:tcPr>
            <w:tcW w:w="10221"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1799E">
        <w:trPr>
          <w:trHeight w:hRule="exact" w:val="267"/>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1277" w:type="dxa"/>
          </w:tcPr>
          <w:p w:rsidR="00D1799E" w:rsidRDefault="00D1799E"/>
        </w:tc>
        <w:tc>
          <w:tcPr>
            <w:tcW w:w="3842" w:type="dxa"/>
            <w:gridSpan w:val="2"/>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УТВЕРЖДАЮ</w:t>
            </w:r>
          </w:p>
        </w:tc>
      </w:tr>
      <w:tr w:rsidR="00D1799E">
        <w:trPr>
          <w:trHeight w:hRule="exact" w:val="972"/>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1277" w:type="dxa"/>
          </w:tcPr>
          <w:p w:rsidR="00D1799E" w:rsidRDefault="00D1799E"/>
        </w:tc>
        <w:tc>
          <w:tcPr>
            <w:tcW w:w="3842" w:type="dxa"/>
            <w:gridSpan w:val="2"/>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1799E" w:rsidRDefault="00D1799E">
            <w:pPr>
              <w:spacing w:after="0" w:line="240" w:lineRule="auto"/>
              <w:jc w:val="center"/>
              <w:rPr>
                <w:sz w:val="24"/>
                <w:szCs w:val="24"/>
              </w:rPr>
            </w:pPr>
          </w:p>
          <w:p w:rsidR="00D1799E" w:rsidRDefault="00CF3DB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1799E">
        <w:trPr>
          <w:trHeight w:hRule="exact" w:val="277"/>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1277" w:type="dxa"/>
          </w:tcPr>
          <w:p w:rsidR="00D1799E" w:rsidRDefault="00D1799E"/>
        </w:tc>
        <w:tc>
          <w:tcPr>
            <w:tcW w:w="3842" w:type="dxa"/>
            <w:gridSpan w:val="2"/>
            <w:shd w:val="clear" w:color="000000" w:fill="FFFFFF"/>
            <w:tcMar>
              <w:left w:w="34" w:type="dxa"/>
              <w:right w:w="34" w:type="dxa"/>
            </w:tcMar>
          </w:tcPr>
          <w:p w:rsidR="00D1799E" w:rsidRDefault="00CF3DB4">
            <w:pPr>
              <w:spacing w:after="0" w:line="240" w:lineRule="auto"/>
              <w:jc w:val="right"/>
              <w:rPr>
                <w:sz w:val="24"/>
                <w:szCs w:val="24"/>
              </w:rPr>
            </w:pPr>
            <w:r>
              <w:rPr>
                <w:rFonts w:ascii="Times New Roman" w:hAnsi="Times New Roman" w:cs="Times New Roman"/>
                <w:color w:val="000000"/>
                <w:sz w:val="24"/>
                <w:szCs w:val="24"/>
              </w:rPr>
              <w:t>28.03.2022</w:t>
            </w:r>
          </w:p>
        </w:tc>
      </w:tr>
      <w:tr w:rsidR="00D1799E">
        <w:trPr>
          <w:trHeight w:hRule="exact" w:val="277"/>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1277" w:type="dxa"/>
          </w:tcPr>
          <w:p w:rsidR="00D1799E" w:rsidRDefault="00D1799E"/>
        </w:tc>
        <w:tc>
          <w:tcPr>
            <w:tcW w:w="993" w:type="dxa"/>
          </w:tcPr>
          <w:p w:rsidR="00D1799E" w:rsidRDefault="00D1799E"/>
        </w:tc>
        <w:tc>
          <w:tcPr>
            <w:tcW w:w="2836" w:type="dxa"/>
          </w:tcPr>
          <w:p w:rsidR="00D1799E" w:rsidRDefault="00D1799E"/>
        </w:tc>
      </w:tr>
      <w:tr w:rsidR="00D1799E">
        <w:trPr>
          <w:trHeight w:hRule="exact" w:val="416"/>
        </w:trPr>
        <w:tc>
          <w:tcPr>
            <w:tcW w:w="10221"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799E">
        <w:trPr>
          <w:trHeight w:hRule="exact" w:val="2217"/>
        </w:trPr>
        <w:tc>
          <w:tcPr>
            <w:tcW w:w="426" w:type="dxa"/>
          </w:tcPr>
          <w:p w:rsidR="00D1799E" w:rsidRDefault="00D1799E"/>
        </w:tc>
        <w:tc>
          <w:tcPr>
            <w:tcW w:w="710" w:type="dxa"/>
          </w:tcPr>
          <w:p w:rsidR="00D1799E" w:rsidRDefault="00D1799E"/>
        </w:tc>
        <w:tc>
          <w:tcPr>
            <w:tcW w:w="1419" w:type="dxa"/>
          </w:tcPr>
          <w:p w:rsidR="00D1799E" w:rsidRDefault="00D1799E"/>
        </w:tc>
        <w:tc>
          <w:tcPr>
            <w:tcW w:w="4834" w:type="dxa"/>
            <w:gridSpan w:val="5"/>
            <w:shd w:val="clear" w:color="000000" w:fill="FFFFFF"/>
            <w:tcMar>
              <w:left w:w="34" w:type="dxa"/>
              <w:right w:w="34" w:type="dxa"/>
            </w:tcMar>
          </w:tcPr>
          <w:p w:rsidR="00D1799E" w:rsidRDefault="00CF3DB4">
            <w:pPr>
              <w:spacing w:after="0" w:line="240" w:lineRule="auto"/>
              <w:jc w:val="center"/>
              <w:rPr>
                <w:sz w:val="32"/>
                <w:szCs w:val="32"/>
              </w:rPr>
            </w:pPr>
            <w:r>
              <w:rPr>
                <w:rFonts w:ascii="Times New Roman" w:hAnsi="Times New Roman" w:cs="Times New Roman"/>
                <w:color w:val="000000"/>
                <w:sz w:val="32"/>
                <w:szCs w:val="32"/>
              </w:rPr>
              <w:t>Проектирование и сопровождение индивидуальных образовательных мартрутов детей с ограниченными возможностями здоровья</w:t>
            </w:r>
          </w:p>
          <w:p w:rsidR="00D1799E" w:rsidRDefault="00CF3DB4">
            <w:pPr>
              <w:spacing w:after="0" w:line="240" w:lineRule="auto"/>
              <w:jc w:val="center"/>
              <w:rPr>
                <w:sz w:val="32"/>
                <w:szCs w:val="32"/>
              </w:rPr>
            </w:pPr>
            <w:r>
              <w:rPr>
                <w:rFonts w:ascii="Times New Roman" w:hAnsi="Times New Roman" w:cs="Times New Roman"/>
                <w:color w:val="000000"/>
                <w:sz w:val="32"/>
                <w:szCs w:val="32"/>
              </w:rPr>
              <w:t>К.М.09.02</w:t>
            </w:r>
          </w:p>
        </w:tc>
        <w:tc>
          <w:tcPr>
            <w:tcW w:w="2836" w:type="dxa"/>
          </w:tcPr>
          <w:p w:rsidR="00D1799E" w:rsidRDefault="00D1799E"/>
        </w:tc>
      </w:tr>
      <w:tr w:rsidR="00D1799E">
        <w:trPr>
          <w:trHeight w:hRule="exact" w:val="277"/>
        </w:trPr>
        <w:tc>
          <w:tcPr>
            <w:tcW w:w="10221"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799E">
        <w:trPr>
          <w:trHeight w:hRule="exact" w:val="1396"/>
        </w:trPr>
        <w:tc>
          <w:tcPr>
            <w:tcW w:w="426" w:type="dxa"/>
          </w:tcPr>
          <w:p w:rsidR="00D1799E" w:rsidRDefault="00D1799E"/>
        </w:tc>
        <w:tc>
          <w:tcPr>
            <w:tcW w:w="9795" w:type="dxa"/>
            <w:gridSpan w:val="8"/>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1799E" w:rsidRDefault="00CF3D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D1799E" w:rsidRDefault="00CF3D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799E">
        <w:trPr>
          <w:trHeight w:hRule="exact" w:val="833"/>
        </w:trPr>
        <w:tc>
          <w:tcPr>
            <w:tcW w:w="10221"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1799E">
        <w:trPr>
          <w:trHeight w:hRule="exact" w:val="277"/>
        </w:trPr>
        <w:tc>
          <w:tcPr>
            <w:tcW w:w="3984" w:type="dxa"/>
            <w:gridSpan w:val="4"/>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799E" w:rsidRDefault="00D1799E"/>
        </w:tc>
        <w:tc>
          <w:tcPr>
            <w:tcW w:w="426" w:type="dxa"/>
          </w:tcPr>
          <w:p w:rsidR="00D1799E" w:rsidRDefault="00D1799E"/>
        </w:tc>
        <w:tc>
          <w:tcPr>
            <w:tcW w:w="1277" w:type="dxa"/>
          </w:tcPr>
          <w:p w:rsidR="00D1799E" w:rsidRDefault="00D1799E"/>
        </w:tc>
        <w:tc>
          <w:tcPr>
            <w:tcW w:w="993" w:type="dxa"/>
          </w:tcPr>
          <w:p w:rsidR="00D1799E" w:rsidRDefault="00D1799E"/>
        </w:tc>
        <w:tc>
          <w:tcPr>
            <w:tcW w:w="2836" w:type="dxa"/>
          </w:tcPr>
          <w:p w:rsidR="00D1799E" w:rsidRDefault="00D1799E"/>
        </w:tc>
      </w:tr>
      <w:tr w:rsidR="00D1799E">
        <w:trPr>
          <w:trHeight w:hRule="exact" w:val="155"/>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1277" w:type="dxa"/>
          </w:tcPr>
          <w:p w:rsidR="00D1799E" w:rsidRDefault="00D1799E"/>
        </w:tc>
        <w:tc>
          <w:tcPr>
            <w:tcW w:w="993" w:type="dxa"/>
          </w:tcPr>
          <w:p w:rsidR="00D1799E" w:rsidRDefault="00D1799E"/>
        </w:tc>
        <w:tc>
          <w:tcPr>
            <w:tcW w:w="2836" w:type="dxa"/>
          </w:tcPr>
          <w:p w:rsidR="00D1799E" w:rsidRDefault="00D1799E"/>
        </w:tc>
      </w:tr>
      <w:tr w:rsidR="00D179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ОБРАЗОВАНИЕ И НАУКА</w:t>
            </w:r>
          </w:p>
        </w:tc>
      </w:tr>
      <w:tr w:rsidR="00D1799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1799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1799E" w:rsidRDefault="00D179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D1799E"/>
        </w:tc>
      </w:tr>
      <w:tr w:rsidR="00D179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1799E">
        <w:trPr>
          <w:trHeight w:hRule="exact" w:val="402"/>
        </w:trPr>
        <w:tc>
          <w:tcPr>
            <w:tcW w:w="5118" w:type="dxa"/>
            <w:gridSpan w:val="6"/>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1799E">
        <w:trPr>
          <w:trHeight w:hRule="exact" w:val="307"/>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5118" w:type="dxa"/>
            <w:gridSpan w:val="3"/>
            <w:vMerge/>
            <w:shd w:val="clear" w:color="000000" w:fill="FFFFFF"/>
            <w:tcMar>
              <w:left w:w="34" w:type="dxa"/>
              <w:right w:w="34" w:type="dxa"/>
            </w:tcMar>
          </w:tcPr>
          <w:p w:rsidR="00D1799E" w:rsidRDefault="00D1799E"/>
        </w:tc>
      </w:tr>
      <w:tr w:rsidR="00D1799E">
        <w:trPr>
          <w:trHeight w:hRule="exact" w:val="974"/>
        </w:trPr>
        <w:tc>
          <w:tcPr>
            <w:tcW w:w="426" w:type="dxa"/>
          </w:tcPr>
          <w:p w:rsidR="00D1799E" w:rsidRDefault="00D1799E"/>
        </w:tc>
        <w:tc>
          <w:tcPr>
            <w:tcW w:w="710" w:type="dxa"/>
          </w:tcPr>
          <w:p w:rsidR="00D1799E" w:rsidRDefault="00D1799E"/>
        </w:tc>
        <w:tc>
          <w:tcPr>
            <w:tcW w:w="1419" w:type="dxa"/>
          </w:tcPr>
          <w:p w:rsidR="00D1799E" w:rsidRDefault="00D1799E"/>
        </w:tc>
        <w:tc>
          <w:tcPr>
            <w:tcW w:w="1419" w:type="dxa"/>
          </w:tcPr>
          <w:p w:rsidR="00D1799E" w:rsidRDefault="00D1799E"/>
        </w:tc>
        <w:tc>
          <w:tcPr>
            <w:tcW w:w="710" w:type="dxa"/>
          </w:tcPr>
          <w:p w:rsidR="00D1799E" w:rsidRDefault="00D1799E"/>
        </w:tc>
        <w:tc>
          <w:tcPr>
            <w:tcW w:w="426" w:type="dxa"/>
          </w:tcPr>
          <w:p w:rsidR="00D1799E" w:rsidRDefault="00D1799E"/>
        </w:tc>
        <w:tc>
          <w:tcPr>
            <w:tcW w:w="1277" w:type="dxa"/>
          </w:tcPr>
          <w:p w:rsidR="00D1799E" w:rsidRDefault="00D1799E"/>
        </w:tc>
        <w:tc>
          <w:tcPr>
            <w:tcW w:w="993" w:type="dxa"/>
          </w:tcPr>
          <w:p w:rsidR="00D1799E" w:rsidRDefault="00D1799E"/>
        </w:tc>
        <w:tc>
          <w:tcPr>
            <w:tcW w:w="2836" w:type="dxa"/>
          </w:tcPr>
          <w:p w:rsidR="00D1799E" w:rsidRDefault="00D1799E"/>
        </w:tc>
      </w:tr>
      <w:tr w:rsidR="00D1799E">
        <w:trPr>
          <w:trHeight w:hRule="exact" w:val="277"/>
        </w:trPr>
        <w:tc>
          <w:tcPr>
            <w:tcW w:w="10079"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799E">
        <w:trPr>
          <w:trHeight w:hRule="exact" w:val="1805"/>
        </w:trPr>
        <w:tc>
          <w:tcPr>
            <w:tcW w:w="10079" w:type="dxa"/>
            <w:gridSpan w:val="9"/>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1799E" w:rsidRDefault="00D1799E">
            <w:pPr>
              <w:spacing w:after="0" w:line="240" w:lineRule="auto"/>
              <w:jc w:val="center"/>
              <w:rPr>
                <w:sz w:val="24"/>
                <w:szCs w:val="24"/>
              </w:rPr>
            </w:pPr>
          </w:p>
          <w:p w:rsidR="00D1799E" w:rsidRDefault="00CF3DB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1799E" w:rsidRDefault="00D1799E">
            <w:pPr>
              <w:spacing w:after="0" w:line="240" w:lineRule="auto"/>
              <w:jc w:val="center"/>
              <w:rPr>
                <w:sz w:val="24"/>
                <w:szCs w:val="24"/>
              </w:rPr>
            </w:pPr>
          </w:p>
          <w:p w:rsidR="00D1799E" w:rsidRDefault="00CF3DB4">
            <w:pPr>
              <w:spacing w:after="0" w:line="240" w:lineRule="auto"/>
              <w:jc w:val="center"/>
              <w:rPr>
                <w:sz w:val="24"/>
                <w:szCs w:val="24"/>
              </w:rPr>
            </w:pPr>
            <w:r>
              <w:rPr>
                <w:rFonts w:ascii="Times New Roman" w:hAnsi="Times New Roman" w:cs="Times New Roman"/>
                <w:color w:val="000000"/>
                <w:sz w:val="24"/>
                <w:szCs w:val="24"/>
              </w:rPr>
              <w:t>Омск, 2022</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799E">
        <w:trPr>
          <w:trHeight w:hRule="exact" w:val="2222"/>
        </w:trPr>
        <w:tc>
          <w:tcPr>
            <w:tcW w:w="10788"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799E" w:rsidRDefault="00D1799E">
            <w:pPr>
              <w:spacing w:after="0" w:line="240" w:lineRule="auto"/>
              <w:rPr>
                <w:sz w:val="24"/>
                <w:szCs w:val="24"/>
              </w:rPr>
            </w:pPr>
          </w:p>
          <w:p w:rsidR="00D1799E" w:rsidRDefault="00CF3DB4">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D1799E" w:rsidRDefault="00D1799E">
            <w:pPr>
              <w:spacing w:after="0" w:line="240" w:lineRule="auto"/>
              <w:rPr>
                <w:sz w:val="24"/>
                <w:szCs w:val="24"/>
              </w:rPr>
            </w:pPr>
          </w:p>
          <w:p w:rsidR="00D1799E" w:rsidRDefault="00CF3D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1799E" w:rsidRDefault="00CF3DB4">
            <w:pPr>
              <w:spacing w:after="0" w:line="240" w:lineRule="auto"/>
              <w:rPr>
                <w:sz w:val="24"/>
                <w:szCs w:val="24"/>
              </w:rPr>
            </w:pPr>
            <w:r>
              <w:rPr>
                <w:rFonts w:ascii="Times New Roman" w:hAnsi="Times New Roman" w:cs="Times New Roman"/>
                <w:color w:val="000000"/>
                <w:sz w:val="24"/>
                <w:szCs w:val="24"/>
              </w:rPr>
              <w:t>Протокол от 25.03.2022 г.  №8</w:t>
            </w:r>
          </w:p>
        </w:tc>
      </w:tr>
      <w:tr w:rsidR="00D1799E">
        <w:trPr>
          <w:trHeight w:hRule="exact" w:val="277"/>
        </w:trPr>
        <w:tc>
          <w:tcPr>
            <w:tcW w:w="10788"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277"/>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799E">
        <w:trPr>
          <w:trHeight w:hRule="exact" w:val="555"/>
        </w:trPr>
        <w:tc>
          <w:tcPr>
            <w:tcW w:w="9640" w:type="dxa"/>
          </w:tcPr>
          <w:p w:rsidR="00D1799E" w:rsidRDefault="00D1799E"/>
        </w:tc>
      </w:tr>
      <w:tr w:rsidR="00D1799E">
        <w:trPr>
          <w:trHeight w:hRule="exact" w:val="8751"/>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799E" w:rsidRDefault="00CF3D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799E" w:rsidRDefault="00CF3D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799E" w:rsidRDefault="00CF3D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799E" w:rsidRDefault="00CF3D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799E" w:rsidRDefault="00CF3D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799E" w:rsidRDefault="00CF3D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799E" w:rsidRDefault="00CF3D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799E" w:rsidRDefault="00CF3D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799E" w:rsidRDefault="00CF3D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799E" w:rsidRDefault="00CF3D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799E" w:rsidRDefault="00CF3D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277"/>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799E">
        <w:trPr>
          <w:trHeight w:hRule="exact" w:val="15113"/>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799E" w:rsidRDefault="00CF3D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1799E" w:rsidRDefault="00CF3D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799E" w:rsidRDefault="00CF3D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799E" w:rsidRDefault="00CF3D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99E" w:rsidRDefault="00CF3D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99E" w:rsidRDefault="00CF3D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799E" w:rsidRDefault="00CF3D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99E" w:rsidRDefault="00CF3D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99E" w:rsidRDefault="00CF3D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D1799E" w:rsidRDefault="00CF3D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сопровождение индивидуальных образовательных мартрутов детей с ограниченными возможностями здоровья» в течение 2022/2023 учебного года:</w:t>
            </w:r>
          </w:p>
          <w:p w:rsidR="00D1799E" w:rsidRDefault="00CF3D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1096"/>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1799E">
        <w:trPr>
          <w:trHeight w:hRule="exact" w:val="1805"/>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1. Наименование дисциплины: К.М.09.02 «Проектирование и сопровождение индивидуальных образовательных мартрутов детей с ограниченными возможностями здоровья».</w:t>
            </w:r>
          </w:p>
          <w:p w:rsidR="00D1799E" w:rsidRDefault="00CF3D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799E">
        <w:trPr>
          <w:trHeight w:hRule="exact" w:val="3940"/>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799E" w:rsidRDefault="00CF3D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сопровождение индивидуальных образовательных мартрутов детей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79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Код компетенции: ПК-6</w:t>
            </w:r>
          </w:p>
          <w:p w:rsidR="00D1799E" w:rsidRDefault="00CF3DB4">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D1799E">
        <w:trPr>
          <w:trHeight w:hRule="exact" w:val="585"/>
        </w:trPr>
        <w:tc>
          <w:tcPr>
            <w:tcW w:w="9654" w:type="dxa"/>
            <w:shd w:val="clear" w:color="000000" w:fill="FFFFFF"/>
            <w:tcMar>
              <w:left w:w="34" w:type="dxa"/>
              <w:right w:w="34" w:type="dxa"/>
            </w:tcMar>
          </w:tcPr>
          <w:p w:rsidR="00D1799E" w:rsidRDefault="00D1799E">
            <w:pPr>
              <w:spacing w:after="0" w:line="240" w:lineRule="auto"/>
              <w:rPr>
                <w:sz w:val="24"/>
                <w:szCs w:val="24"/>
              </w:rPr>
            </w:pPr>
          </w:p>
          <w:p w:rsidR="00D1799E" w:rsidRDefault="00CF3D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7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ПК-6.1 знать методологию  психолого-педагогиеского  исследования  в  области олигофренопедагогики</w:t>
            </w:r>
          </w:p>
        </w:tc>
      </w:tr>
      <w:tr w:rsidR="00D179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ПК-6.2 знать способы сбора, оформления и интерпретации экспериментальных данных</w:t>
            </w:r>
          </w:p>
        </w:tc>
      </w:tr>
      <w:tr w:rsidR="00D179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ПК-6.3 знать требования  к  написанию  и  оформлению научных текстов</w:t>
            </w:r>
          </w:p>
        </w:tc>
      </w:tr>
      <w:tr w:rsidR="00D179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D179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ПК-6.5 уметь планировать  и  проводить  экспериментальное исследование</w:t>
            </w:r>
          </w:p>
        </w:tc>
      </w:tr>
      <w:tr w:rsidR="00D179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D179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D179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D179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ПК-6.9 владеть  умением  создавать  и  оформлять  связный научный текст</w:t>
            </w:r>
          </w:p>
        </w:tc>
      </w:tr>
      <w:tr w:rsidR="00D17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ПК-6.10 владеть навыками  интерпретации,    обобщения  и представления экспериментальных данных.</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179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lastRenderedPageBreak/>
              <w:t>Код компетенции: ПК-7</w:t>
            </w:r>
          </w:p>
          <w:p w:rsidR="00D1799E" w:rsidRDefault="00CF3DB4">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ограниченными возможностями здоровья</w:t>
            </w:r>
          </w:p>
        </w:tc>
      </w:tr>
      <w:tr w:rsidR="00D1799E">
        <w:trPr>
          <w:trHeight w:hRule="exact" w:val="585"/>
        </w:trPr>
        <w:tc>
          <w:tcPr>
            <w:tcW w:w="9654" w:type="dxa"/>
            <w:gridSpan w:val="3"/>
            <w:shd w:val="clear" w:color="000000" w:fill="FFFFFF"/>
            <w:tcMar>
              <w:left w:w="34" w:type="dxa"/>
              <w:right w:w="34" w:type="dxa"/>
            </w:tcMar>
          </w:tcPr>
          <w:p w:rsidR="00D1799E" w:rsidRDefault="00D1799E">
            <w:pPr>
              <w:spacing w:after="0" w:line="240" w:lineRule="auto"/>
              <w:rPr>
                <w:sz w:val="24"/>
                <w:szCs w:val="24"/>
              </w:rPr>
            </w:pPr>
          </w:p>
          <w:p w:rsidR="00D1799E" w:rsidRDefault="00CF3D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79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ПК-7.1 знать закономерности и условия, нормы и ограничения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rsidR="00D1799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ПК-7.2 знать технологии проектирования и реализации индивидуальных образовательных маршрутов детей с ограниченными возможностями здоровья</w:t>
            </w:r>
          </w:p>
        </w:tc>
      </w:tr>
      <w:tr w:rsidR="00D1799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ПК-7.3 уметь проектировать и реализовывать индивидуальные образовательные маршруты детей с ограниченными возможностями здоровья; анализировать эффективность реализации индивидуальных образовательных маршрутов детей с ограниченными возможностями здоровья, при необходимости корректировать их содержание</w:t>
            </w:r>
          </w:p>
        </w:tc>
      </w:tr>
      <w:tr w:rsidR="00D179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ПК-7.4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rsidR="00D1799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ПК-7.5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 технологиями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rsidR="00D1799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ПК-7.6 владеть методами анализа эффективности реализации индивидуальных образовательных маршрутов детей с ограниченными возможностями здоровья;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rsidR="00D1799E">
        <w:trPr>
          <w:trHeight w:hRule="exact" w:val="416"/>
        </w:trPr>
        <w:tc>
          <w:tcPr>
            <w:tcW w:w="3970" w:type="dxa"/>
          </w:tcPr>
          <w:p w:rsidR="00D1799E" w:rsidRDefault="00D1799E"/>
        </w:tc>
        <w:tc>
          <w:tcPr>
            <w:tcW w:w="4679" w:type="dxa"/>
          </w:tcPr>
          <w:p w:rsidR="00D1799E" w:rsidRDefault="00D1799E"/>
        </w:tc>
        <w:tc>
          <w:tcPr>
            <w:tcW w:w="993" w:type="dxa"/>
          </w:tcPr>
          <w:p w:rsidR="00D1799E" w:rsidRDefault="00D1799E"/>
        </w:tc>
      </w:tr>
      <w:tr w:rsidR="00D1799E">
        <w:trPr>
          <w:trHeight w:hRule="exact" w:val="304"/>
        </w:trPr>
        <w:tc>
          <w:tcPr>
            <w:tcW w:w="9654" w:type="dxa"/>
            <w:gridSpan w:val="3"/>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799E">
        <w:trPr>
          <w:trHeight w:hRule="exact" w:val="2317"/>
        </w:trPr>
        <w:tc>
          <w:tcPr>
            <w:tcW w:w="9654" w:type="dxa"/>
            <w:gridSpan w:val="3"/>
            <w:shd w:val="clear" w:color="000000" w:fill="FFFFFF"/>
            <w:tcMar>
              <w:left w:w="34" w:type="dxa"/>
              <w:right w:w="34" w:type="dxa"/>
            </w:tcMar>
          </w:tcPr>
          <w:p w:rsidR="00D1799E" w:rsidRDefault="00D1799E">
            <w:pPr>
              <w:spacing w:after="0" w:line="240" w:lineRule="auto"/>
              <w:jc w:val="both"/>
              <w:rPr>
                <w:sz w:val="24"/>
                <w:szCs w:val="24"/>
              </w:rPr>
            </w:pPr>
          </w:p>
          <w:p w:rsidR="00D1799E" w:rsidRDefault="00CF3DB4">
            <w:pPr>
              <w:spacing w:after="0" w:line="240" w:lineRule="auto"/>
              <w:jc w:val="both"/>
              <w:rPr>
                <w:sz w:val="24"/>
                <w:szCs w:val="24"/>
              </w:rPr>
            </w:pPr>
            <w:r>
              <w:rPr>
                <w:rFonts w:ascii="Times New Roman" w:hAnsi="Times New Roman" w:cs="Times New Roman"/>
                <w:color w:val="000000"/>
                <w:sz w:val="24"/>
                <w:szCs w:val="24"/>
              </w:rPr>
              <w:t>Дисциплина К.М.09.02 «Проектирование и сопровождение индивидуальных образовательных мартрутов детей с ограниченными возможностями здоровья» относится к обязательной части, является дисциплиной Блока Б1. «Дисциплины (модули)». Модуль "Программно-методическое обеспечение образования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1799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Коды</w:t>
            </w:r>
          </w:p>
          <w:p w:rsidR="00D1799E" w:rsidRDefault="00CF3DB4">
            <w:pPr>
              <w:spacing w:after="0" w:line="240" w:lineRule="auto"/>
              <w:jc w:val="center"/>
              <w:rPr>
                <w:sz w:val="24"/>
                <w:szCs w:val="24"/>
              </w:rPr>
            </w:pPr>
            <w:r>
              <w:rPr>
                <w:rFonts w:ascii="Times New Roman" w:hAnsi="Times New Roman" w:cs="Times New Roman"/>
                <w:color w:val="000000"/>
                <w:sz w:val="24"/>
                <w:szCs w:val="24"/>
              </w:rPr>
              <w:t>форми-</w:t>
            </w:r>
          </w:p>
          <w:p w:rsidR="00D1799E" w:rsidRDefault="00CF3DB4">
            <w:pPr>
              <w:spacing w:after="0" w:line="240" w:lineRule="auto"/>
              <w:jc w:val="center"/>
              <w:rPr>
                <w:sz w:val="24"/>
                <w:szCs w:val="24"/>
              </w:rPr>
            </w:pPr>
            <w:r>
              <w:rPr>
                <w:rFonts w:ascii="Times New Roman" w:hAnsi="Times New Roman" w:cs="Times New Roman"/>
                <w:color w:val="000000"/>
                <w:sz w:val="24"/>
                <w:szCs w:val="24"/>
              </w:rPr>
              <w:t>руемых</w:t>
            </w:r>
          </w:p>
          <w:p w:rsidR="00D1799E" w:rsidRDefault="00CF3DB4">
            <w:pPr>
              <w:spacing w:after="0" w:line="240" w:lineRule="auto"/>
              <w:jc w:val="center"/>
              <w:rPr>
                <w:sz w:val="24"/>
                <w:szCs w:val="24"/>
              </w:rPr>
            </w:pPr>
            <w:r>
              <w:rPr>
                <w:rFonts w:ascii="Times New Roman" w:hAnsi="Times New Roman" w:cs="Times New Roman"/>
                <w:color w:val="000000"/>
                <w:sz w:val="24"/>
                <w:szCs w:val="24"/>
              </w:rPr>
              <w:t>компе-</w:t>
            </w:r>
          </w:p>
          <w:p w:rsidR="00D1799E" w:rsidRDefault="00CF3DB4">
            <w:pPr>
              <w:spacing w:after="0" w:line="240" w:lineRule="auto"/>
              <w:jc w:val="center"/>
              <w:rPr>
                <w:sz w:val="24"/>
                <w:szCs w:val="24"/>
              </w:rPr>
            </w:pPr>
            <w:r>
              <w:rPr>
                <w:rFonts w:ascii="Times New Roman" w:hAnsi="Times New Roman" w:cs="Times New Roman"/>
                <w:color w:val="000000"/>
                <w:sz w:val="24"/>
                <w:szCs w:val="24"/>
              </w:rPr>
              <w:t>тенций</w:t>
            </w:r>
          </w:p>
        </w:tc>
      </w:tr>
      <w:tr w:rsidR="00D1799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D1799E"/>
        </w:tc>
      </w:tr>
      <w:tr w:rsidR="00D179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D1799E"/>
        </w:tc>
      </w:tr>
      <w:tr w:rsidR="00D1799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pPr>
            <w:r>
              <w:rPr>
                <w:rFonts w:ascii="Times New Roman" w:hAnsi="Times New Roman" w:cs="Times New Roman"/>
                <w:color w:val="000000"/>
              </w:rPr>
              <w:t>"Организация учебно- исследовательской</w:t>
            </w:r>
          </w:p>
          <w:p w:rsidR="00D1799E" w:rsidRDefault="00CF3DB4">
            <w:pPr>
              <w:spacing w:after="0" w:line="240" w:lineRule="auto"/>
              <w:jc w:val="center"/>
            </w:pPr>
            <w:r>
              <w:rPr>
                <w:rFonts w:ascii="Times New Roman" w:hAnsi="Times New Roman" w:cs="Times New Roman"/>
                <w:color w:val="000000"/>
              </w:rPr>
              <w:t>работы в области олигофренопедагогики"</w:t>
            </w:r>
          </w:p>
          <w:p w:rsidR="00D1799E" w:rsidRDefault="00CF3DB4">
            <w:pPr>
              <w:spacing w:after="0" w:line="240" w:lineRule="auto"/>
              <w:jc w:val="center"/>
            </w:pPr>
            <w:r>
              <w:rPr>
                <w:rFonts w:ascii="Times New Roman" w:hAnsi="Times New Roman" w:cs="Times New Roman"/>
                <w:color w:val="000000"/>
              </w:rPr>
              <w:t>"Методы психологической диагностики</w:t>
            </w:r>
          </w:p>
          <w:p w:rsidR="00D1799E" w:rsidRDefault="00CF3DB4">
            <w:pPr>
              <w:spacing w:after="0" w:line="240" w:lineRule="auto"/>
              <w:jc w:val="center"/>
            </w:pPr>
            <w:r>
              <w:rPr>
                <w:rFonts w:ascii="Times New Roman" w:hAnsi="Times New Roman" w:cs="Times New Roman"/>
                <w:color w:val="000000"/>
              </w:rPr>
              <w:t>нарушений развития у детей"</w:t>
            </w:r>
          </w:p>
          <w:p w:rsidR="00D1799E" w:rsidRDefault="00CF3DB4">
            <w:pPr>
              <w:spacing w:after="0" w:line="240" w:lineRule="auto"/>
              <w:jc w:val="center"/>
            </w:pPr>
            <w:r>
              <w:rPr>
                <w:rFonts w:ascii="Times New Roman" w:hAnsi="Times New Roman" w:cs="Times New Roman"/>
                <w:color w:val="000000"/>
              </w:rPr>
              <w:t>Решение профессиональных задач учителя дефектолога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D1799E" w:rsidRDefault="00CF3DB4">
            <w:pPr>
              <w:spacing w:after="0" w:line="240" w:lineRule="auto"/>
              <w:jc w:val="center"/>
            </w:pPr>
            <w:r>
              <w:rPr>
                <w:rFonts w:ascii="Times New Roman" w:hAnsi="Times New Roman" w:cs="Times New Roman"/>
                <w:color w:val="000000"/>
              </w:rPr>
              <w:t>Учебная практика (предметно-содержательная)</w:t>
            </w:r>
          </w:p>
          <w:p w:rsidR="00D1799E" w:rsidRDefault="00CF3DB4">
            <w:pPr>
              <w:spacing w:after="0" w:line="240" w:lineRule="auto"/>
              <w:jc w:val="center"/>
            </w:pPr>
            <w:r>
              <w:rPr>
                <w:rFonts w:ascii="Times New Roman" w:hAnsi="Times New Roman" w:cs="Times New Roman"/>
                <w:color w:val="000000"/>
              </w:rPr>
              <w:t>Производственная практика (педагогическая)</w:t>
            </w:r>
          </w:p>
          <w:p w:rsidR="00D1799E" w:rsidRDefault="00CF3DB4">
            <w:pPr>
              <w:spacing w:after="0" w:line="240" w:lineRule="auto"/>
              <w:jc w:val="center"/>
            </w:pPr>
            <w:r>
              <w:rPr>
                <w:rFonts w:ascii="Times New Roman" w:hAnsi="Times New Roman" w:cs="Times New Roman"/>
                <w:color w:val="000000"/>
              </w:rPr>
              <w:t>Производственная практика (педагогическая)</w:t>
            </w:r>
          </w:p>
          <w:p w:rsidR="00D1799E" w:rsidRDefault="00CF3DB4">
            <w:pPr>
              <w:spacing w:after="0" w:line="240" w:lineRule="auto"/>
              <w:jc w:val="center"/>
            </w:pPr>
            <w:r>
              <w:rPr>
                <w:rFonts w:ascii="Times New Roman" w:hAnsi="Times New Roman" w:cs="Times New Roman"/>
                <w:color w:val="000000"/>
              </w:rPr>
              <w:t>Производственная практика (педагогическая)</w:t>
            </w:r>
          </w:p>
          <w:p w:rsidR="00D1799E" w:rsidRDefault="00CF3DB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ПК-6, ПК-7</w:t>
            </w:r>
          </w:p>
        </w:tc>
      </w:tr>
      <w:tr w:rsidR="00D1799E">
        <w:trPr>
          <w:trHeight w:hRule="exact" w:val="487"/>
        </w:trPr>
        <w:tc>
          <w:tcPr>
            <w:tcW w:w="9654" w:type="dxa"/>
            <w:gridSpan w:val="3"/>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1799E">
        <w:trPr>
          <w:trHeight w:hRule="exact" w:val="855"/>
        </w:trPr>
        <w:tc>
          <w:tcPr>
            <w:tcW w:w="9654" w:type="dxa"/>
            <w:gridSpan w:val="5"/>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799E">
        <w:trPr>
          <w:trHeight w:hRule="exact" w:val="723"/>
        </w:trPr>
        <w:tc>
          <w:tcPr>
            <w:tcW w:w="9654" w:type="dxa"/>
            <w:gridSpan w:val="5"/>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1799E" w:rsidRDefault="00CF3DB4">
            <w:pPr>
              <w:spacing w:after="0" w:line="240" w:lineRule="auto"/>
              <w:jc w:val="center"/>
              <w:rPr>
                <w:sz w:val="24"/>
                <w:szCs w:val="24"/>
              </w:rPr>
            </w:pPr>
            <w:r>
              <w:rPr>
                <w:rFonts w:ascii="Times New Roman" w:hAnsi="Times New Roman" w:cs="Times New Roman"/>
                <w:color w:val="000000"/>
                <w:sz w:val="24"/>
                <w:szCs w:val="24"/>
              </w:rPr>
              <w:t>Из них:</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14</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6</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0</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8</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0</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90</w:t>
            </w:r>
          </w:p>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4</w:t>
            </w:r>
          </w:p>
        </w:tc>
      </w:tr>
      <w:tr w:rsidR="00D1799E">
        <w:trPr>
          <w:trHeight w:hRule="exact" w:val="416"/>
        </w:trPr>
        <w:tc>
          <w:tcPr>
            <w:tcW w:w="5671" w:type="dxa"/>
          </w:tcPr>
          <w:p w:rsidR="00D1799E" w:rsidRDefault="00D1799E"/>
        </w:tc>
        <w:tc>
          <w:tcPr>
            <w:tcW w:w="1702" w:type="dxa"/>
          </w:tcPr>
          <w:p w:rsidR="00D1799E" w:rsidRDefault="00D1799E"/>
        </w:tc>
        <w:tc>
          <w:tcPr>
            <w:tcW w:w="426" w:type="dxa"/>
          </w:tcPr>
          <w:p w:rsidR="00D1799E" w:rsidRDefault="00D1799E"/>
        </w:tc>
        <w:tc>
          <w:tcPr>
            <w:tcW w:w="710" w:type="dxa"/>
          </w:tcPr>
          <w:p w:rsidR="00D1799E" w:rsidRDefault="00D1799E"/>
        </w:tc>
        <w:tc>
          <w:tcPr>
            <w:tcW w:w="1135" w:type="dxa"/>
          </w:tcPr>
          <w:p w:rsidR="00D1799E" w:rsidRDefault="00D1799E"/>
        </w:tc>
      </w:tr>
      <w:tr w:rsidR="00D179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зачеты 7</w:t>
            </w:r>
          </w:p>
        </w:tc>
      </w:tr>
      <w:tr w:rsidR="00D1799E">
        <w:trPr>
          <w:trHeight w:hRule="exact" w:val="277"/>
        </w:trPr>
        <w:tc>
          <w:tcPr>
            <w:tcW w:w="5671" w:type="dxa"/>
          </w:tcPr>
          <w:p w:rsidR="00D1799E" w:rsidRDefault="00D1799E"/>
        </w:tc>
        <w:tc>
          <w:tcPr>
            <w:tcW w:w="1702" w:type="dxa"/>
          </w:tcPr>
          <w:p w:rsidR="00D1799E" w:rsidRDefault="00D1799E"/>
        </w:tc>
        <w:tc>
          <w:tcPr>
            <w:tcW w:w="426" w:type="dxa"/>
          </w:tcPr>
          <w:p w:rsidR="00D1799E" w:rsidRDefault="00D1799E"/>
        </w:tc>
        <w:tc>
          <w:tcPr>
            <w:tcW w:w="710" w:type="dxa"/>
          </w:tcPr>
          <w:p w:rsidR="00D1799E" w:rsidRDefault="00D1799E"/>
        </w:tc>
        <w:tc>
          <w:tcPr>
            <w:tcW w:w="1135" w:type="dxa"/>
          </w:tcPr>
          <w:p w:rsidR="00D1799E" w:rsidRDefault="00D1799E"/>
        </w:tc>
      </w:tr>
      <w:tr w:rsidR="00D1799E">
        <w:trPr>
          <w:trHeight w:hRule="exact" w:val="1666"/>
        </w:trPr>
        <w:tc>
          <w:tcPr>
            <w:tcW w:w="9654" w:type="dxa"/>
            <w:gridSpan w:val="5"/>
            <w:shd w:val="clear" w:color="000000" w:fill="FFFFFF"/>
            <w:tcMar>
              <w:left w:w="34" w:type="dxa"/>
              <w:right w:w="34" w:type="dxa"/>
            </w:tcMar>
          </w:tcPr>
          <w:p w:rsidR="00D1799E" w:rsidRDefault="00D1799E">
            <w:pPr>
              <w:spacing w:after="0" w:line="240" w:lineRule="auto"/>
              <w:jc w:val="center"/>
              <w:rPr>
                <w:sz w:val="24"/>
                <w:szCs w:val="24"/>
              </w:rPr>
            </w:pPr>
          </w:p>
          <w:p w:rsidR="00D1799E" w:rsidRDefault="00CF3D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799E" w:rsidRDefault="00D1799E">
            <w:pPr>
              <w:spacing w:after="0" w:line="240" w:lineRule="auto"/>
              <w:jc w:val="center"/>
              <w:rPr>
                <w:sz w:val="24"/>
                <w:szCs w:val="24"/>
              </w:rPr>
            </w:pPr>
          </w:p>
          <w:p w:rsidR="00D1799E" w:rsidRDefault="00CF3D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799E">
        <w:trPr>
          <w:trHeight w:hRule="exact" w:val="416"/>
        </w:trPr>
        <w:tc>
          <w:tcPr>
            <w:tcW w:w="5671" w:type="dxa"/>
          </w:tcPr>
          <w:p w:rsidR="00D1799E" w:rsidRDefault="00D1799E"/>
        </w:tc>
        <w:tc>
          <w:tcPr>
            <w:tcW w:w="1702" w:type="dxa"/>
          </w:tcPr>
          <w:p w:rsidR="00D1799E" w:rsidRDefault="00D1799E"/>
        </w:tc>
        <w:tc>
          <w:tcPr>
            <w:tcW w:w="426" w:type="dxa"/>
          </w:tcPr>
          <w:p w:rsidR="00D1799E" w:rsidRDefault="00D1799E"/>
        </w:tc>
        <w:tc>
          <w:tcPr>
            <w:tcW w:w="710" w:type="dxa"/>
          </w:tcPr>
          <w:p w:rsidR="00D1799E" w:rsidRDefault="00D1799E"/>
        </w:tc>
        <w:tc>
          <w:tcPr>
            <w:tcW w:w="1135" w:type="dxa"/>
          </w:tcPr>
          <w:p w:rsidR="00D1799E" w:rsidRDefault="00D1799E"/>
        </w:tc>
      </w:tr>
      <w:tr w:rsidR="00D17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99E" w:rsidRDefault="00CF3DB4">
            <w:pPr>
              <w:spacing w:after="0" w:line="240" w:lineRule="auto"/>
              <w:jc w:val="center"/>
              <w:rPr>
                <w:sz w:val="24"/>
                <w:szCs w:val="24"/>
              </w:rPr>
            </w:pPr>
            <w:r>
              <w:rPr>
                <w:rFonts w:ascii="Times New Roman" w:hAnsi="Times New Roman" w:cs="Times New Roman"/>
                <w:color w:val="000000"/>
                <w:sz w:val="24"/>
                <w:szCs w:val="24"/>
              </w:rPr>
              <w:t>Часов</w:t>
            </w:r>
          </w:p>
        </w:tc>
      </w:tr>
      <w:tr w:rsidR="00D17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Характеристика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r>
      <w:tr w:rsidR="00D17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Психолого-педагогическая характеристика детей с задержками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Круглый стол: "Дети с ограниченными возможностями здоровья - особенности и возможности функционирования в условиях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30</w:t>
            </w:r>
          </w:p>
        </w:tc>
      </w:tr>
      <w:tr w:rsidR="00D17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Особенности сопровождения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r>
      <w:tr w:rsidR="00D17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Основные направления технологии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Индивидуальный образовательный маршрут при работе с детьми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30</w:t>
            </w:r>
          </w:p>
        </w:tc>
      </w:tr>
      <w:tr w:rsidR="00D179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Совершенствование системы обеспечения целесообразного развития и воспитания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99E" w:rsidRDefault="00D1799E"/>
        </w:tc>
      </w:tr>
      <w:tr w:rsidR="00D17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Помощь и правовая защита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Деятельность образовательных организаций</w:t>
            </w:r>
          </w:p>
          <w:p w:rsidR="00D1799E" w:rsidRDefault="00CF3DB4">
            <w:pPr>
              <w:spacing w:after="0" w:line="240" w:lineRule="auto"/>
              <w:rPr>
                <w:sz w:val="24"/>
                <w:szCs w:val="24"/>
              </w:rPr>
            </w:pPr>
            <w:r>
              <w:rPr>
                <w:rFonts w:ascii="Times New Roman" w:hAnsi="Times New Roman" w:cs="Times New Roman"/>
                <w:color w:val="000000"/>
                <w:sz w:val="24"/>
                <w:szCs w:val="24"/>
              </w:rPr>
              <w:t>по обучению инвалидов и лиц с ограниченными возможностями здоровья:</w:t>
            </w:r>
          </w:p>
          <w:p w:rsidR="00D1799E" w:rsidRDefault="00CF3DB4">
            <w:pPr>
              <w:spacing w:after="0" w:line="240" w:lineRule="auto"/>
              <w:rPr>
                <w:sz w:val="24"/>
                <w:szCs w:val="24"/>
              </w:rPr>
            </w:pPr>
            <w:r>
              <w:rPr>
                <w:rFonts w:ascii="Times New Roman" w:hAnsi="Times New Roman" w:cs="Times New Roman"/>
                <w:color w:val="000000"/>
                <w:sz w:val="24"/>
                <w:szCs w:val="24"/>
              </w:rPr>
              <w:t>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Круглый стол: Понятие и порядок признания лица инвалидом.</w:t>
            </w:r>
          </w:p>
          <w:p w:rsidR="00D1799E" w:rsidRDefault="00CF3DB4">
            <w:pPr>
              <w:spacing w:after="0" w:line="240" w:lineRule="auto"/>
              <w:rPr>
                <w:sz w:val="24"/>
                <w:szCs w:val="24"/>
              </w:rPr>
            </w:pPr>
            <w:r>
              <w:rPr>
                <w:rFonts w:ascii="Times New Roman" w:hAnsi="Times New Roman" w:cs="Times New Roman"/>
                <w:color w:val="000000"/>
                <w:sz w:val="24"/>
                <w:szCs w:val="24"/>
              </w:rPr>
              <w:t>Обеспечение равных возможностей для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2</w:t>
            </w:r>
          </w:p>
        </w:tc>
      </w:tr>
      <w:tr w:rsidR="00D17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30</w:t>
            </w:r>
          </w:p>
        </w:tc>
      </w:tr>
      <w:tr w:rsidR="00D17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D179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4</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79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D179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D179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color w:val="000000"/>
                <w:sz w:val="24"/>
                <w:szCs w:val="24"/>
              </w:rPr>
              <w:t>108</w:t>
            </w:r>
          </w:p>
        </w:tc>
      </w:tr>
      <w:tr w:rsidR="00D1799E">
        <w:trPr>
          <w:trHeight w:hRule="exact" w:val="15113"/>
        </w:trPr>
        <w:tc>
          <w:tcPr>
            <w:tcW w:w="9654" w:type="dxa"/>
            <w:gridSpan w:val="4"/>
            <w:shd w:val="clear" w:color="000000" w:fill="FFFFFF"/>
            <w:tcMar>
              <w:left w:w="34" w:type="dxa"/>
              <w:right w:w="34" w:type="dxa"/>
            </w:tcMar>
          </w:tcPr>
          <w:p w:rsidR="00D1799E" w:rsidRDefault="00D1799E">
            <w:pPr>
              <w:spacing w:after="0" w:line="240" w:lineRule="auto"/>
              <w:jc w:val="both"/>
              <w:rPr>
                <w:sz w:val="20"/>
                <w:szCs w:val="20"/>
              </w:rPr>
            </w:pPr>
          </w:p>
          <w:p w:rsidR="00D1799E" w:rsidRDefault="00CF3DB4">
            <w:pPr>
              <w:spacing w:after="0" w:line="240" w:lineRule="auto"/>
              <w:jc w:val="both"/>
              <w:rPr>
                <w:sz w:val="20"/>
                <w:szCs w:val="20"/>
              </w:rPr>
            </w:pPr>
            <w:r>
              <w:rPr>
                <w:rFonts w:ascii="Times New Roman" w:hAnsi="Times New Roman" w:cs="Times New Roman"/>
                <w:color w:val="000000"/>
                <w:sz w:val="20"/>
                <w:szCs w:val="20"/>
              </w:rPr>
              <w:t>* Примечания:</w:t>
            </w:r>
          </w:p>
          <w:p w:rsidR="00D1799E" w:rsidRDefault="00CF3D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799E" w:rsidRDefault="00CF3D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799E" w:rsidRDefault="00CF3D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799E" w:rsidRDefault="00CF3D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799E" w:rsidRDefault="00CF3D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799E" w:rsidRDefault="00CF3D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799E" w:rsidRDefault="00CF3D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799E" w:rsidRDefault="00CF3D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2719"/>
        </w:trPr>
        <w:tc>
          <w:tcPr>
            <w:tcW w:w="9654" w:type="dxa"/>
            <w:shd w:val="clear" w:color="000000" w:fill="FFFFFF"/>
            <w:tcMar>
              <w:left w:w="34" w:type="dxa"/>
              <w:right w:w="34" w:type="dxa"/>
            </w:tcMar>
          </w:tcPr>
          <w:p w:rsidR="00D1799E" w:rsidRDefault="00CF3DB4">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799E">
        <w:trPr>
          <w:trHeight w:hRule="exact" w:val="585"/>
        </w:trPr>
        <w:tc>
          <w:tcPr>
            <w:tcW w:w="9654" w:type="dxa"/>
            <w:shd w:val="clear" w:color="000000" w:fill="FFFFFF"/>
            <w:tcMar>
              <w:left w:w="34" w:type="dxa"/>
              <w:right w:w="34" w:type="dxa"/>
            </w:tcMar>
          </w:tcPr>
          <w:p w:rsidR="00D1799E" w:rsidRDefault="00D1799E">
            <w:pPr>
              <w:spacing w:after="0" w:line="240" w:lineRule="auto"/>
              <w:rPr>
                <w:sz w:val="24"/>
                <w:szCs w:val="24"/>
              </w:rPr>
            </w:pPr>
          </w:p>
          <w:p w:rsidR="00D1799E" w:rsidRDefault="00CF3D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799E">
        <w:trPr>
          <w:trHeight w:hRule="exact" w:val="277"/>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Психолого-педагогическая характеристика детей с задержками в развитии</w:t>
            </w:r>
          </w:p>
        </w:tc>
      </w:tr>
      <w:tr w:rsidR="00D1799E">
        <w:trPr>
          <w:trHeight w:hRule="exact" w:val="1366"/>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Норма и отклонения в развитии человека. Первичный и вторичный дефекты развития. Классификация нарушений, требующих специального педагогического подхода. Психолого-педагогическая характеристика детей с нарушениями интеллекта, задержкой психического развития, нарушениями слуха, зрения, речи, двигательного аппарата, аутизмом. Дети со сложной структурой дефекта.</w:t>
            </w:r>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Основные направления технологии сопровождения</w:t>
            </w:r>
          </w:p>
        </w:tc>
      </w:tr>
      <w:tr w:rsidR="00D1799E">
        <w:trPr>
          <w:trHeight w:hRule="exact" w:val="1366"/>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Задачи социально-педагогического сопровождения. Основные направления технологии сопровождения. Диагностические технологии в процессе сопровождения. Личностно ориентированные технологии в системе сопровождения детей с ограниченными возможностями здоровья. Технологии взаимодейтсвия с семьей в воспитании ребенка с психическими и физическими нарушениями.</w:t>
            </w:r>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Помощь и правовая защита лиц с ограниченными возможностями здоровья</w:t>
            </w:r>
          </w:p>
        </w:tc>
      </w:tr>
      <w:tr w:rsidR="00D1799E">
        <w:trPr>
          <w:trHeight w:hRule="exact" w:val="826"/>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Развитие системы специального образования. ранняя комплексная помощь. Правовая защита с ограниченными возможностями здоровья. Повышение действенности сопровождения детей с ограниченными возможностями здоровья</w:t>
            </w:r>
          </w:p>
        </w:tc>
      </w:tr>
      <w:tr w:rsidR="00D1799E">
        <w:trPr>
          <w:trHeight w:hRule="exact" w:val="277"/>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1799E">
        <w:trPr>
          <w:trHeight w:hRule="exact" w:val="599"/>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Круглый стол: "Дети с ограниченными возможностями здоровья - особенности и возможности функционирования в условиях современного общества"</w:t>
            </w:r>
          </w:p>
        </w:tc>
      </w:tr>
      <w:tr w:rsidR="00D1799E">
        <w:trPr>
          <w:trHeight w:hRule="exact" w:val="285"/>
        </w:trPr>
        <w:tc>
          <w:tcPr>
            <w:tcW w:w="9654" w:type="dxa"/>
            <w:shd w:val="clear" w:color="000000" w:fill="FFFFFF"/>
            <w:tcMar>
              <w:left w:w="34" w:type="dxa"/>
              <w:right w:w="34" w:type="dxa"/>
            </w:tcMar>
          </w:tcPr>
          <w:p w:rsidR="00D1799E" w:rsidRDefault="00D1799E">
            <w:pPr>
              <w:spacing w:after="0" w:line="240" w:lineRule="auto"/>
              <w:jc w:val="both"/>
              <w:rPr>
                <w:sz w:val="24"/>
                <w:szCs w:val="24"/>
              </w:rPr>
            </w:pPr>
          </w:p>
        </w:tc>
      </w:tr>
      <w:tr w:rsidR="00D1799E">
        <w:trPr>
          <w:trHeight w:hRule="exact" w:val="319"/>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Индивидуальный образовательный маршрут при работе с детьми с ОВЗ.</w:t>
            </w:r>
          </w:p>
        </w:tc>
      </w:tr>
      <w:tr w:rsidR="00D1799E">
        <w:trPr>
          <w:trHeight w:hRule="exact" w:val="285"/>
        </w:trPr>
        <w:tc>
          <w:tcPr>
            <w:tcW w:w="9654" w:type="dxa"/>
            <w:shd w:val="clear" w:color="000000" w:fill="FFFFFF"/>
            <w:tcMar>
              <w:left w:w="34" w:type="dxa"/>
              <w:right w:w="34" w:type="dxa"/>
            </w:tcMar>
          </w:tcPr>
          <w:p w:rsidR="00D1799E" w:rsidRDefault="00D1799E">
            <w:pPr>
              <w:spacing w:after="0" w:line="240" w:lineRule="auto"/>
              <w:jc w:val="both"/>
              <w:rPr>
                <w:sz w:val="24"/>
                <w:szCs w:val="24"/>
              </w:rPr>
            </w:pPr>
          </w:p>
        </w:tc>
      </w:tr>
      <w:tr w:rsidR="00D1799E">
        <w:trPr>
          <w:trHeight w:hRule="exact" w:val="870"/>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Деятельность образовательных организаций</w:t>
            </w:r>
          </w:p>
          <w:p w:rsidR="00D1799E" w:rsidRDefault="00CF3DB4">
            <w:pPr>
              <w:spacing w:after="0" w:line="240" w:lineRule="auto"/>
              <w:jc w:val="center"/>
              <w:rPr>
                <w:sz w:val="24"/>
                <w:szCs w:val="24"/>
              </w:rPr>
            </w:pPr>
            <w:r>
              <w:rPr>
                <w:rFonts w:ascii="Times New Roman" w:hAnsi="Times New Roman" w:cs="Times New Roman"/>
                <w:b/>
                <w:color w:val="000000"/>
                <w:sz w:val="24"/>
                <w:szCs w:val="24"/>
              </w:rPr>
              <w:t>по обучению инвалидов и лиц с ограниченными возможностями здоровья:</w:t>
            </w:r>
          </w:p>
          <w:p w:rsidR="00D1799E" w:rsidRDefault="00CF3DB4">
            <w:pPr>
              <w:spacing w:after="0" w:line="240" w:lineRule="auto"/>
              <w:jc w:val="center"/>
              <w:rPr>
                <w:sz w:val="24"/>
                <w:szCs w:val="24"/>
              </w:rPr>
            </w:pPr>
            <w:r>
              <w:rPr>
                <w:rFonts w:ascii="Times New Roman" w:hAnsi="Times New Roman" w:cs="Times New Roman"/>
                <w:b/>
                <w:color w:val="000000"/>
                <w:sz w:val="24"/>
                <w:szCs w:val="24"/>
              </w:rPr>
              <w:t>правовые основы.</w:t>
            </w:r>
          </w:p>
        </w:tc>
      </w:tr>
      <w:tr w:rsidR="00D1799E">
        <w:trPr>
          <w:trHeight w:hRule="exact" w:val="285"/>
        </w:trPr>
        <w:tc>
          <w:tcPr>
            <w:tcW w:w="9654" w:type="dxa"/>
            <w:shd w:val="clear" w:color="000000" w:fill="FFFFFF"/>
            <w:tcMar>
              <w:left w:w="34" w:type="dxa"/>
              <w:right w:w="34" w:type="dxa"/>
            </w:tcMar>
          </w:tcPr>
          <w:p w:rsidR="00D1799E" w:rsidRDefault="00D1799E">
            <w:pPr>
              <w:spacing w:after="0" w:line="240" w:lineRule="auto"/>
              <w:jc w:val="both"/>
              <w:rPr>
                <w:sz w:val="24"/>
                <w:szCs w:val="24"/>
              </w:rPr>
            </w:pPr>
          </w:p>
        </w:tc>
      </w:tr>
      <w:tr w:rsidR="00D1799E">
        <w:trPr>
          <w:trHeight w:hRule="exact" w:val="599"/>
        </w:trPr>
        <w:tc>
          <w:tcPr>
            <w:tcW w:w="9654" w:type="dxa"/>
            <w:shd w:val="clear" w:color="000000" w:fill="FFFFFF"/>
            <w:tcMar>
              <w:left w:w="34" w:type="dxa"/>
              <w:right w:w="34" w:type="dxa"/>
            </w:tcMar>
          </w:tcPr>
          <w:p w:rsidR="00D1799E" w:rsidRDefault="00CF3DB4">
            <w:pPr>
              <w:spacing w:after="0" w:line="240" w:lineRule="auto"/>
              <w:jc w:val="center"/>
              <w:rPr>
                <w:sz w:val="24"/>
                <w:szCs w:val="24"/>
              </w:rPr>
            </w:pPr>
            <w:r>
              <w:rPr>
                <w:rFonts w:ascii="Times New Roman" w:hAnsi="Times New Roman" w:cs="Times New Roman"/>
                <w:b/>
                <w:color w:val="000000"/>
                <w:sz w:val="24"/>
                <w:szCs w:val="24"/>
              </w:rPr>
              <w:t>Круглый стол: Понятие и порядок признания лица инвалидом.</w:t>
            </w:r>
          </w:p>
          <w:p w:rsidR="00D1799E" w:rsidRDefault="00CF3DB4">
            <w:pPr>
              <w:spacing w:after="0" w:line="240" w:lineRule="auto"/>
              <w:jc w:val="center"/>
              <w:rPr>
                <w:sz w:val="24"/>
                <w:szCs w:val="24"/>
              </w:rPr>
            </w:pPr>
            <w:r>
              <w:rPr>
                <w:rFonts w:ascii="Times New Roman" w:hAnsi="Times New Roman" w:cs="Times New Roman"/>
                <w:b/>
                <w:color w:val="000000"/>
                <w:sz w:val="24"/>
                <w:szCs w:val="24"/>
              </w:rPr>
              <w:t>Обеспечение равных возможностей для инвалидов.</w:t>
            </w:r>
          </w:p>
        </w:tc>
      </w:tr>
      <w:tr w:rsidR="00D1799E">
        <w:trPr>
          <w:trHeight w:hRule="exact" w:val="285"/>
        </w:trPr>
        <w:tc>
          <w:tcPr>
            <w:tcW w:w="9654" w:type="dxa"/>
            <w:shd w:val="clear" w:color="000000" w:fill="FFFFFF"/>
            <w:tcMar>
              <w:left w:w="34" w:type="dxa"/>
              <w:right w:w="34" w:type="dxa"/>
            </w:tcMar>
          </w:tcPr>
          <w:p w:rsidR="00D1799E" w:rsidRDefault="00D1799E">
            <w:pPr>
              <w:spacing w:after="0" w:line="240" w:lineRule="auto"/>
              <w:jc w:val="both"/>
              <w:rPr>
                <w:sz w:val="24"/>
                <w:szCs w:val="24"/>
              </w:rPr>
            </w:pP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799E">
        <w:trPr>
          <w:trHeight w:hRule="exact" w:val="855"/>
        </w:trPr>
        <w:tc>
          <w:tcPr>
            <w:tcW w:w="9654" w:type="dxa"/>
            <w:gridSpan w:val="2"/>
            <w:shd w:val="clear" w:color="000000" w:fill="FFFFFF"/>
            <w:tcMar>
              <w:left w:w="34" w:type="dxa"/>
              <w:right w:w="34" w:type="dxa"/>
            </w:tcMar>
          </w:tcPr>
          <w:p w:rsidR="00D1799E" w:rsidRDefault="00D1799E">
            <w:pPr>
              <w:spacing w:after="0" w:line="240" w:lineRule="auto"/>
              <w:rPr>
                <w:sz w:val="24"/>
                <w:szCs w:val="24"/>
              </w:rPr>
            </w:pPr>
          </w:p>
          <w:p w:rsidR="00D1799E" w:rsidRDefault="00CF3D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799E">
        <w:trPr>
          <w:trHeight w:hRule="exact" w:val="5182"/>
        </w:trPr>
        <w:tc>
          <w:tcPr>
            <w:tcW w:w="9654" w:type="dxa"/>
            <w:gridSpan w:val="2"/>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сопровождение индивидуальных образовательных мартрутов детей с ограниченными возможностями здоровья» / Котлярова Т.С.. – Омск: Изд-во Омской гуманитарной академии, 2022.</w:t>
            </w:r>
          </w:p>
          <w:p w:rsidR="00D1799E" w:rsidRDefault="00CF3D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799E" w:rsidRDefault="00CF3D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799E" w:rsidRDefault="00CF3D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799E">
        <w:trPr>
          <w:trHeight w:hRule="exact" w:val="994"/>
        </w:trPr>
        <w:tc>
          <w:tcPr>
            <w:tcW w:w="9654" w:type="dxa"/>
            <w:gridSpan w:val="2"/>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799E" w:rsidRDefault="00CF3DB4">
            <w:pPr>
              <w:spacing w:after="0" w:line="240" w:lineRule="auto"/>
              <w:rPr>
                <w:sz w:val="24"/>
                <w:szCs w:val="24"/>
              </w:rPr>
            </w:pPr>
            <w:r>
              <w:rPr>
                <w:rFonts w:ascii="Times New Roman" w:hAnsi="Times New Roman" w:cs="Times New Roman"/>
                <w:b/>
                <w:color w:val="000000"/>
                <w:sz w:val="24"/>
                <w:szCs w:val="24"/>
              </w:rPr>
              <w:t>Основная:</w:t>
            </w:r>
          </w:p>
        </w:tc>
      </w:tr>
      <w:tr w:rsidR="00D1799E">
        <w:trPr>
          <w:trHeight w:hRule="exact" w:val="1096"/>
        </w:trPr>
        <w:tc>
          <w:tcPr>
            <w:tcW w:w="9654" w:type="dxa"/>
            <w:gridSpan w:val="2"/>
            <w:shd w:val="clear" w:color="000000" w:fill="FFFFFF"/>
            <w:tcMar>
              <w:left w:w="34" w:type="dxa"/>
              <w:right w:w="34" w:type="dxa"/>
            </w:tcMar>
          </w:tcPr>
          <w:p w:rsidR="00D1799E" w:rsidRDefault="00CF3D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096E">
                <w:rPr>
                  <w:rStyle w:val="a3"/>
                </w:rPr>
                <w:t>https://urait.ru/bcode/471305</w:t>
              </w:r>
            </w:hyperlink>
            <w:r>
              <w:t xml:space="preserve"> </w:t>
            </w:r>
          </w:p>
        </w:tc>
      </w:tr>
      <w:tr w:rsidR="00D1799E">
        <w:trPr>
          <w:trHeight w:hRule="exact" w:val="304"/>
        </w:trPr>
        <w:tc>
          <w:tcPr>
            <w:tcW w:w="285" w:type="dxa"/>
          </w:tcPr>
          <w:p w:rsidR="00D1799E" w:rsidRDefault="00D1799E"/>
        </w:tc>
        <w:tc>
          <w:tcPr>
            <w:tcW w:w="9370"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i/>
                <w:color w:val="000000"/>
                <w:sz w:val="24"/>
                <w:szCs w:val="24"/>
              </w:rPr>
              <w:t>Дополнительная:</w:t>
            </w:r>
          </w:p>
        </w:tc>
      </w:tr>
      <w:tr w:rsidR="00D1799E">
        <w:trPr>
          <w:trHeight w:hRule="exact" w:val="1881"/>
        </w:trPr>
        <w:tc>
          <w:tcPr>
            <w:tcW w:w="9654" w:type="dxa"/>
            <w:gridSpan w:val="2"/>
            <w:shd w:val="clear" w:color="000000" w:fill="FFFFFF"/>
            <w:tcMar>
              <w:left w:w="34" w:type="dxa"/>
              <w:right w:w="34" w:type="dxa"/>
            </w:tcMar>
          </w:tcPr>
          <w:p w:rsidR="00D1799E" w:rsidRDefault="00CF3D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ученика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Абдулаева,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Алабина,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Битюкова,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Жебровская,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Семыгина,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Спицкая,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Мардер,</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Файншмидт,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Юркова,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ученика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978-5-9925-1412-4.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096E">
                <w:rPr>
                  <w:rStyle w:val="a3"/>
                </w:rPr>
                <w:t>http://www.iprbookshop.ru/89264.html</w:t>
              </w:r>
            </w:hyperlink>
            <w:r>
              <w:t xml:space="preserve"> </w:t>
            </w:r>
          </w:p>
        </w:tc>
      </w:tr>
      <w:tr w:rsidR="00D1799E">
        <w:trPr>
          <w:trHeight w:hRule="exact" w:val="1096"/>
        </w:trPr>
        <w:tc>
          <w:tcPr>
            <w:tcW w:w="9654" w:type="dxa"/>
            <w:gridSpan w:val="2"/>
            <w:shd w:val="clear" w:color="000000" w:fill="FFFFFF"/>
            <w:tcMar>
              <w:left w:w="34" w:type="dxa"/>
              <w:right w:w="34" w:type="dxa"/>
            </w:tcMar>
          </w:tcPr>
          <w:p w:rsidR="00D1799E" w:rsidRDefault="00CF3D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Психомоторика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Психомоторика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978-5-88210-960-7.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096E">
                <w:rPr>
                  <w:rStyle w:val="a3"/>
                </w:rPr>
                <w:t>http://www.iprbookshop.ru/102768.html</w:t>
              </w:r>
            </w:hyperlink>
            <w:r>
              <w:t xml:space="preserve"> </w:t>
            </w:r>
          </w:p>
        </w:tc>
      </w:tr>
      <w:tr w:rsidR="00D1799E">
        <w:trPr>
          <w:trHeight w:hRule="exact" w:val="585"/>
        </w:trPr>
        <w:tc>
          <w:tcPr>
            <w:tcW w:w="9654" w:type="dxa"/>
            <w:gridSpan w:val="2"/>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799E">
        <w:trPr>
          <w:trHeight w:hRule="exact" w:val="3395"/>
        </w:trPr>
        <w:tc>
          <w:tcPr>
            <w:tcW w:w="9654" w:type="dxa"/>
            <w:gridSpan w:val="2"/>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5096E">
                <w:rPr>
                  <w:rStyle w:val="a3"/>
                  <w:rFonts w:ascii="Times New Roman" w:hAnsi="Times New Roman" w:cs="Times New Roman"/>
                  <w:sz w:val="24"/>
                  <w:szCs w:val="24"/>
                </w:rPr>
                <w:t>http://www.iprbookshop.ru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5096E">
                <w:rPr>
                  <w:rStyle w:val="a3"/>
                  <w:rFonts w:ascii="Times New Roman" w:hAnsi="Times New Roman" w:cs="Times New Roman"/>
                  <w:sz w:val="24"/>
                  <w:szCs w:val="24"/>
                </w:rPr>
                <w:t>http://biblio-online.ru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5096E">
                <w:rPr>
                  <w:rStyle w:val="a3"/>
                  <w:rFonts w:ascii="Times New Roman" w:hAnsi="Times New Roman" w:cs="Times New Roman"/>
                  <w:sz w:val="24"/>
                  <w:szCs w:val="24"/>
                </w:rPr>
                <w:t>http://window.edu.ru/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5096E">
                <w:rPr>
                  <w:rStyle w:val="a3"/>
                  <w:rFonts w:ascii="Times New Roman" w:hAnsi="Times New Roman" w:cs="Times New Roman"/>
                  <w:sz w:val="24"/>
                  <w:szCs w:val="24"/>
                </w:rPr>
                <w:t>http://elibrary.ru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5096E">
                <w:rPr>
                  <w:rStyle w:val="a3"/>
                  <w:rFonts w:ascii="Times New Roman" w:hAnsi="Times New Roman" w:cs="Times New Roman"/>
                  <w:sz w:val="24"/>
                  <w:szCs w:val="24"/>
                </w:rPr>
                <w:t>http://www.sciencedirect.com</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5096E">
                <w:rPr>
                  <w:rStyle w:val="a3"/>
                  <w:rFonts w:ascii="Times New Roman" w:hAnsi="Times New Roman" w:cs="Times New Roman"/>
                  <w:sz w:val="24"/>
                  <w:szCs w:val="24"/>
                </w:rPr>
                <w:t>http://journals.cambridge.org</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5096E">
                <w:rPr>
                  <w:rStyle w:val="a3"/>
                  <w:rFonts w:ascii="Times New Roman" w:hAnsi="Times New Roman" w:cs="Times New Roman"/>
                  <w:sz w:val="24"/>
                  <w:szCs w:val="24"/>
                </w:rPr>
                <w:t>http://www.oxfordjoumals.org</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5096E">
                <w:rPr>
                  <w:rStyle w:val="a3"/>
                  <w:rFonts w:ascii="Times New Roman" w:hAnsi="Times New Roman" w:cs="Times New Roman"/>
                  <w:sz w:val="24"/>
                  <w:szCs w:val="24"/>
                </w:rPr>
                <w:t>http://dic.academic.ru/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5096E">
                <w:rPr>
                  <w:rStyle w:val="a3"/>
                  <w:rFonts w:ascii="Times New Roman" w:hAnsi="Times New Roman" w:cs="Times New Roman"/>
                  <w:sz w:val="24"/>
                  <w:szCs w:val="24"/>
                </w:rPr>
                <w:t>http://www.benran.ru</w:t>
              </w:r>
            </w:hyperlink>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6505"/>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7" w:history="1">
              <w:r w:rsidR="0045096E">
                <w:rPr>
                  <w:rStyle w:val="a3"/>
                  <w:rFonts w:ascii="Times New Roman" w:hAnsi="Times New Roman" w:cs="Times New Roman"/>
                  <w:sz w:val="24"/>
                  <w:szCs w:val="24"/>
                </w:rPr>
                <w:t>http://www.gks.ru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5096E">
                <w:rPr>
                  <w:rStyle w:val="a3"/>
                  <w:rFonts w:ascii="Times New Roman" w:hAnsi="Times New Roman" w:cs="Times New Roman"/>
                  <w:sz w:val="24"/>
                  <w:szCs w:val="24"/>
                </w:rPr>
                <w:t>http://diss.rsl.ru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5096E">
                <w:rPr>
                  <w:rStyle w:val="a3"/>
                  <w:rFonts w:ascii="Times New Roman" w:hAnsi="Times New Roman" w:cs="Times New Roman"/>
                  <w:sz w:val="24"/>
                  <w:szCs w:val="24"/>
                </w:rPr>
                <w:t>http://ru.spinform.ru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799E" w:rsidRDefault="00CF3D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799E">
        <w:trPr>
          <w:trHeight w:hRule="exact" w:val="31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799E">
        <w:trPr>
          <w:trHeight w:hRule="exact" w:val="8571"/>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799E" w:rsidRDefault="00CF3D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799E" w:rsidRDefault="00CF3D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799E" w:rsidRDefault="00CF3D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799E" w:rsidRDefault="00CF3D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799E" w:rsidRDefault="00CF3D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799E" w:rsidRDefault="00CF3D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799E" w:rsidRDefault="00CF3D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799E" w:rsidRDefault="00CF3D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5243"/>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799E" w:rsidRDefault="00CF3D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799E" w:rsidRDefault="00CF3D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799E">
        <w:trPr>
          <w:trHeight w:hRule="exact" w:val="855"/>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799E">
        <w:trPr>
          <w:trHeight w:hRule="exact" w:val="2989"/>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799E" w:rsidRDefault="00D1799E">
            <w:pPr>
              <w:spacing w:after="0" w:line="240" w:lineRule="auto"/>
              <w:jc w:val="both"/>
              <w:rPr>
                <w:sz w:val="24"/>
                <w:szCs w:val="24"/>
              </w:rPr>
            </w:pPr>
          </w:p>
          <w:p w:rsidR="00D1799E" w:rsidRDefault="00CF3D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799E" w:rsidRDefault="00CF3D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799E" w:rsidRDefault="00CF3D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799E" w:rsidRDefault="00CF3D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799E" w:rsidRDefault="00CF3D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799E" w:rsidRDefault="00CF3D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799E" w:rsidRDefault="00D1799E">
            <w:pPr>
              <w:spacing w:after="0" w:line="240" w:lineRule="auto"/>
              <w:jc w:val="both"/>
              <w:rPr>
                <w:sz w:val="24"/>
                <w:szCs w:val="24"/>
              </w:rPr>
            </w:pPr>
          </w:p>
          <w:p w:rsidR="00D1799E" w:rsidRDefault="00CF3D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799E">
        <w:trPr>
          <w:trHeight w:hRule="exact" w:val="585"/>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45096E">
                <w:rPr>
                  <w:rStyle w:val="a3"/>
                  <w:rFonts w:ascii="Times New Roman" w:hAnsi="Times New Roman" w:cs="Times New Roman"/>
                  <w:sz w:val="24"/>
                  <w:szCs w:val="24"/>
                </w:rPr>
                <w:t>http://www.consultant.ru/edu/student/study/</w:t>
              </w:r>
            </w:hyperlink>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5096E">
                <w:rPr>
                  <w:rStyle w:val="a3"/>
                  <w:rFonts w:ascii="Times New Roman" w:hAnsi="Times New Roman" w:cs="Times New Roman"/>
                  <w:sz w:val="24"/>
                  <w:szCs w:val="24"/>
                </w:rPr>
                <w:t>http://edu.garant.ru/omga/</w:t>
              </w:r>
            </w:hyperlink>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5096E">
                <w:rPr>
                  <w:rStyle w:val="a3"/>
                  <w:rFonts w:ascii="Times New Roman" w:hAnsi="Times New Roman" w:cs="Times New Roman"/>
                  <w:sz w:val="24"/>
                  <w:szCs w:val="24"/>
                </w:rPr>
                <w:t>http://pravo.gov.ru</w:t>
              </w:r>
            </w:hyperlink>
          </w:p>
        </w:tc>
      </w:tr>
      <w:tr w:rsidR="00D1799E">
        <w:trPr>
          <w:trHeight w:hRule="exact" w:val="585"/>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799E" w:rsidRDefault="00CF3DB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5096E">
                <w:rPr>
                  <w:rStyle w:val="a3"/>
                  <w:rFonts w:ascii="Times New Roman" w:hAnsi="Times New Roman" w:cs="Times New Roman"/>
                  <w:sz w:val="24"/>
                  <w:szCs w:val="24"/>
                </w:rPr>
                <w:t>http://fgosvo.ru</w:t>
              </w:r>
            </w:hyperlink>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5096E">
                <w:rPr>
                  <w:rStyle w:val="a3"/>
                  <w:rFonts w:ascii="Times New Roman" w:hAnsi="Times New Roman" w:cs="Times New Roman"/>
                  <w:sz w:val="24"/>
                  <w:szCs w:val="24"/>
                </w:rPr>
                <w:t>http://www.ict.edu.ru</w:t>
              </w:r>
            </w:hyperlink>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5096E">
                <w:rPr>
                  <w:rStyle w:val="a3"/>
                  <w:rFonts w:ascii="Times New Roman" w:hAnsi="Times New Roman" w:cs="Times New Roman"/>
                  <w:sz w:val="24"/>
                  <w:szCs w:val="24"/>
                </w:rPr>
                <w:t>http://www.president.kremlin.ru</w:t>
              </w:r>
            </w:hyperlink>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1799E">
        <w:trPr>
          <w:trHeight w:hRule="exact" w:val="30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1799E">
        <w:trPr>
          <w:trHeight w:hRule="exact" w:val="314"/>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799E">
        <w:trPr>
          <w:trHeight w:hRule="exact" w:val="2685"/>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799E" w:rsidRDefault="00CF3D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799E" w:rsidRDefault="00CF3D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799E" w:rsidRDefault="00CF3D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5153"/>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D1799E" w:rsidRDefault="00CF3D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799E" w:rsidRDefault="00CF3D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799E" w:rsidRDefault="00CF3D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799E" w:rsidRDefault="00CF3D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799E" w:rsidRDefault="00CF3D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799E" w:rsidRDefault="00CF3D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799E" w:rsidRDefault="00CF3D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799E" w:rsidRDefault="00CF3D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799E" w:rsidRDefault="00CF3D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799E" w:rsidRDefault="00CF3D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799E">
        <w:trPr>
          <w:trHeight w:hRule="exact" w:val="277"/>
        </w:trPr>
        <w:tc>
          <w:tcPr>
            <w:tcW w:w="9640" w:type="dxa"/>
          </w:tcPr>
          <w:p w:rsidR="00D1799E" w:rsidRDefault="00D1799E"/>
        </w:tc>
      </w:tr>
      <w:tr w:rsidR="00D1799E">
        <w:trPr>
          <w:trHeight w:hRule="exact" w:val="585"/>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799E">
        <w:trPr>
          <w:trHeight w:hRule="exact" w:val="9375"/>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99E" w:rsidRDefault="00CF3D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99E" w:rsidRDefault="00CF3D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99E" w:rsidRDefault="00CF3D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799E" w:rsidRDefault="00CF3D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D1799E" w:rsidRDefault="00CF3D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99E">
        <w:trPr>
          <w:trHeight w:hRule="exact" w:val="4882"/>
        </w:trPr>
        <w:tc>
          <w:tcPr>
            <w:tcW w:w="9654" w:type="dxa"/>
            <w:shd w:val="clear" w:color="000000" w:fill="FFFFFF"/>
            <w:tcMar>
              <w:left w:w="34" w:type="dxa"/>
              <w:right w:w="34" w:type="dxa"/>
            </w:tcMar>
          </w:tcPr>
          <w:p w:rsidR="00D1799E" w:rsidRDefault="00CF3DB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1799E" w:rsidRDefault="00CF3D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1799E">
        <w:trPr>
          <w:trHeight w:hRule="exact" w:val="2478"/>
        </w:trPr>
        <w:tc>
          <w:tcPr>
            <w:tcW w:w="9654" w:type="dxa"/>
            <w:shd w:val="clear" w:color="000000" w:fill="FFFFFF"/>
            <w:tcMar>
              <w:left w:w="34" w:type="dxa"/>
              <w:right w:w="34" w:type="dxa"/>
            </w:tcMar>
          </w:tcPr>
          <w:p w:rsidR="00D1799E" w:rsidRDefault="00CF3DB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1799E" w:rsidRDefault="00D1799E"/>
    <w:sectPr w:rsidR="00D179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096E"/>
    <w:rsid w:val="00B81C03"/>
    <w:rsid w:val="00CF3DB4"/>
    <w:rsid w:val="00D1799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DB4"/>
    <w:rPr>
      <w:color w:val="0563C1" w:themeColor="hyperlink"/>
      <w:u w:val="single"/>
    </w:rPr>
  </w:style>
  <w:style w:type="character" w:styleId="a4">
    <w:name w:val="Unresolved Mention"/>
    <w:basedOn w:val="a0"/>
    <w:uiPriority w:val="99"/>
    <w:semiHidden/>
    <w:unhideWhenUsed/>
    <w:rsid w:val="00CF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102768.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www.iprbookshop.ru/89264.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7130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6170</Words>
  <Characters>35174</Characters>
  <Application>Microsoft Office Word</Application>
  <DocSecurity>0</DocSecurity>
  <Lines>293</Lines>
  <Paragraphs>82</Paragraphs>
  <ScaleCrop>false</ScaleCrop>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2022-2023_ФГОС3++2022_Бак-ОФО-СДО(Олигоф)(22)_plx_Проектирование и сопровождение индивидуальных образовательных мартрутов детей с ограниченными возможностями здоровья</dc:title>
  <dc:creator>FastReport.NET</dc:creator>
  <cp:lastModifiedBy>Mark Bernstorf</cp:lastModifiedBy>
  <cp:revision>4</cp:revision>
  <dcterms:created xsi:type="dcterms:W3CDTF">2022-05-10T04:44:00Z</dcterms:created>
  <dcterms:modified xsi:type="dcterms:W3CDTF">2022-11-13T17:08:00Z</dcterms:modified>
</cp:coreProperties>
</file>